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R4-2108773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Remianing issues on handover tests in NR-U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6.1.6.3.3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3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98-bis-e, the third meeting to discuss performance part of NR-U, companies had some discussions on the scope of test cases, test configurations and the work plan. Company views on test cases for handover were captured in the WF [1] as shown below.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The way to introduce handover test cases</w:t>
            </w:r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The following options have been discussed during the meeting:</w:t>
            </w:r>
          </w:p>
          <w:p>
            <w:pPr>
              <w:pStyle w:val="28"/>
              <w:numPr>
                <w:ilvl w:val="0"/>
                <w:numId w:val="6"/>
              </w:numPr>
              <w:rPr>
                <w:szCs w:val="24"/>
                <w:lang w:val="en-US" w:eastAsia="zh-CN"/>
              </w:rPr>
            </w:pPr>
            <w:r>
              <w:rPr>
                <w:lang w:val="en-US"/>
              </w:rPr>
              <w:t>Option 1: Introduce NR-U test cases that share core requirements with already existing NR or NR-U test cases as new test cases in their own sections with the required changes in the cell configuration.</w:t>
            </w:r>
          </w:p>
          <w:p>
            <w:pPr>
              <w:pStyle w:val="28"/>
              <w:numPr>
                <w:ilvl w:val="0"/>
                <w:numId w:val="6"/>
              </w:numPr>
            </w:pPr>
            <w:r>
              <w:t xml:space="preserve">Option 2a: Use the same test case to verify HO for E-UTRAN (FDD,TDD)-&gt;NR-U  and NR-U -&gt; E-UTRAN (FDD,TDD). </w:t>
            </w:r>
          </w:p>
          <w:p>
            <w:pPr>
              <w:pStyle w:val="28"/>
              <w:numPr>
                <w:ilvl w:val="0"/>
                <w:numId w:val="6"/>
              </w:numPr>
            </w:pPr>
            <w:r>
              <w:t>Option 2b: Use the same test case to verify HO for NR(FR1) -&gt; NR-U and NR-U -&gt; NR(FR1).</w:t>
            </w:r>
          </w:p>
          <w:p>
            <w:pPr>
              <w:pStyle w:val="28"/>
              <w:numPr>
                <w:ilvl w:val="0"/>
                <w:numId w:val="0"/>
              </w:numPr>
              <w:rPr>
                <w:rFonts w:hint="eastAsia" w:eastAsia="Yu Mincho"/>
                <w:bCs/>
                <w:color w:val="C55A11" w:themeColor="accent2" w:themeShade="BF"/>
                <w:highlight w:val="none"/>
                <w:lang w:val="en-US" w:eastAsia="zh-CN"/>
              </w:rPr>
            </w:pPr>
          </w:p>
        </w:tc>
      </w:tr>
    </w:tbl>
    <w:p>
      <w:pPr>
        <w:pStyle w:val="38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provides our view on the topic.</w:t>
      </w:r>
    </w:p>
    <w:p>
      <w:pPr>
        <w:pStyle w:val="30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First of all we think that NR to NR-U and NR-U to NR handover test cases shall be specified since these are the most frequent use cases.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As to handover between NR-U and E-UTRAN, where scenarios of E-UTRAN to NR-U or NR-U to E-UTRAN are involved, we think that this is comparatively less common than NR to NR-U or NR-U to NR cell reselection. However, it would also be nice to have such test cases since this might be a feasible scenario. For instance, some UEs may support only NR-U and E-UTRAN but not NR in licensed mode.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Some UEs may support only NR-U and E-UTRAN but not NR in licensed mode.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Thus, for such UEs, cell reselection between E-UTRAN and NR-U shall be quite common. Thus, we support to also define test cases for these UEs.</w:t>
      </w:r>
    </w:p>
    <w:p>
      <w:pPr>
        <w:pStyle w:val="38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Specify test cases to verify correct UE behavior for all scenarios: </w:t>
      </w:r>
      <w:r>
        <w:t>E-UTRAN (FDD,TDD)-&gt;NR-U</w:t>
      </w:r>
      <w:r>
        <w:rPr>
          <w:rFonts w:hint="eastAsia" w:eastAsia="宋体"/>
          <w:lang w:val="en-US" w:eastAsia="zh-CN"/>
        </w:rPr>
        <w:t xml:space="preserve">, </w:t>
      </w:r>
      <w:r>
        <w:t>NR-U -&gt; E-UTRAN (FDD,TDD)</w:t>
      </w:r>
      <w:r>
        <w:rPr>
          <w:rFonts w:hint="eastAsia" w:eastAsia="宋体"/>
          <w:lang w:val="en-US" w:eastAsia="zh-CN"/>
        </w:rPr>
        <w:t xml:space="preserve">, </w:t>
      </w:r>
      <w:r>
        <w:t>NR(FR1) -&gt; NR-U and NR-U -&gt; NR(FR1)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30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Some UEs may support only NR-U and E-UTRAN but not NR in licensed mode.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1: Specify test cases to verify correct UE behavior for all scenarios: E-UTRAN (FDD,TDD)-&gt;NR-U, NR-U -&gt; E-UTRAN (FDD,TDD), NR(FR1) -&gt; NR-U and NR-U -&gt; NR(FR1)</w:t>
      </w:r>
      <w:bookmarkStart w:id="4" w:name="_GoBack"/>
      <w:bookmarkEnd w:id="4"/>
      <w:r>
        <w:rPr>
          <w:rFonts w:hint="eastAsia" w:eastAsia="宋体"/>
          <w:b/>
          <w:bCs/>
          <w:sz w:val="22"/>
          <w:szCs w:val="22"/>
          <w:lang w:val="en-US" w:eastAsia="zh-CN"/>
        </w:rPr>
        <w:t>.</w:t>
      </w:r>
    </w:p>
    <w:p>
      <w:pPr>
        <w:pStyle w:val="30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R4-2105709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2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4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6">
    <w:nsid w:val="761608C2"/>
    <w:multiLevelType w:val="multilevel"/>
    <w:tmpl w:val="761608C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6552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CE7F17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C76332"/>
    <w:rsid w:val="073B7222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B13DE2"/>
    <w:rsid w:val="08C654D4"/>
    <w:rsid w:val="08CC5D10"/>
    <w:rsid w:val="092C45E6"/>
    <w:rsid w:val="09427522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295CDF"/>
    <w:rsid w:val="0DA958CA"/>
    <w:rsid w:val="0DE14624"/>
    <w:rsid w:val="0DF104D3"/>
    <w:rsid w:val="0E1C586B"/>
    <w:rsid w:val="0E663DD3"/>
    <w:rsid w:val="0E8A024B"/>
    <w:rsid w:val="0ED138E6"/>
    <w:rsid w:val="0ED953E8"/>
    <w:rsid w:val="0F130B06"/>
    <w:rsid w:val="0F67780F"/>
    <w:rsid w:val="0F8F3C2A"/>
    <w:rsid w:val="0FB648CB"/>
    <w:rsid w:val="0FD0731A"/>
    <w:rsid w:val="0FF1533A"/>
    <w:rsid w:val="0FFE0AFA"/>
    <w:rsid w:val="1000683B"/>
    <w:rsid w:val="10525444"/>
    <w:rsid w:val="10732202"/>
    <w:rsid w:val="10860ED5"/>
    <w:rsid w:val="10996B78"/>
    <w:rsid w:val="10AA3C13"/>
    <w:rsid w:val="10CA41CF"/>
    <w:rsid w:val="10CD0B75"/>
    <w:rsid w:val="10EC10CC"/>
    <w:rsid w:val="110C4D24"/>
    <w:rsid w:val="11283655"/>
    <w:rsid w:val="113B0066"/>
    <w:rsid w:val="115E162B"/>
    <w:rsid w:val="11B5132B"/>
    <w:rsid w:val="11F71F3A"/>
    <w:rsid w:val="122017FC"/>
    <w:rsid w:val="12753179"/>
    <w:rsid w:val="128409CA"/>
    <w:rsid w:val="12BB3A94"/>
    <w:rsid w:val="12DA1A7D"/>
    <w:rsid w:val="12EF585C"/>
    <w:rsid w:val="13262572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DE3D1B"/>
    <w:rsid w:val="15500301"/>
    <w:rsid w:val="15BB665F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07856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AE9234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4472B4"/>
    <w:rsid w:val="1D85535E"/>
    <w:rsid w:val="1DB22946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7E0BBB"/>
    <w:rsid w:val="20811B82"/>
    <w:rsid w:val="20A662B2"/>
    <w:rsid w:val="21091739"/>
    <w:rsid w:val="211451D0"/>
    <w:rsid w:val="211B0B99"/>
    <w:rsid w:val="21402B64"/>
    <w:rsid w:val="2151075A"/>
    <w:rsid w:val="21761654"/>
    <w:rsid w:val="2187422D"/>
    <w:rsid w:val="219E74A3"/>
    <w:rsid w:val="21A1383C"/>
    <w:rsid w:val="22271C95"/>
    <w:rsid w:val="22571B82"/>
    <w:rsid w:val="22843CEF"/>
    <w:rsid w:val="22920D1D"/>
    <w:rsid w:val="22C0245E"/>
    <w:rsid w:val="22DF0545"/>
    <w:rsid w:val="22EC3784"/>
    <w:rsid w:val="23024246"/>
    <w:rsid w:val="23353704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6FC3E76"/>
    <w:rsid w:val="27451A4F"/>
    <w:rsid w:val="27572E0B"/>
    <w:rsid w:val="2762235C"/>
    <w:rsid w:val="276537E8"/>
    <w:rsid w:val="280C272A"/>
    <w:rsid w:val="28176D87"/>
    <w:rsid w:val="281B6C69"/>
    <w:rsid w:val="284E33F7"/>
    <w:rsid w:val="28686999"/>
    <w:rsid w:val="287A3770"/>
    <w:rsid w:val="28A011E1"/>
    <w:rsid w:val="28C759BF"/>
    <w:rsid w:val="290A138C"/>
    <w:rsid w:val="293606FA"/>
    <w:rsid w:val="29517179"/>
    <w:rsid w:val="29E7086A"/>
    <w:rsid w:val="2A1219AD"/>
    <w:rsid w:val="2A1B67DE"/>
    <w:rsid w:val="2A394321"/>
    <w:rsid w:val="2AAF72F6"/>
    <w:rsid w:val="2AE26D3F"/>
    <w:rsid w:val="2AF125AB"/>
    <w:rsid w:val="2AF8774D"/>
    <w:rsid w:val="2B067774"/>
    <w:rsid w:val="2B0F6E62"/>
    <w:rsid w:val="2B3F4136"/>
    <w:rsid w:val="2B5F7B9D"/>
    <w:rsid w:val="2B6F3DB4"/>
    <w:rsid w:val="2B7579C5"/>
    <w:rsid w:val="2BB04900"/>
    <w:rsid w:val="2C1B2490"/>
    <w:rsid w:val="2C3A3275"/>
    <w:rsid w:val="2C446157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8B65F2"/>
    <w:rsid w:val="30A8626C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951BE"/>
    <w:rsid w:val="33372789"/>
    <w:rsid w:val="333876C2"/>
    <w:rsid w:val="33484A1E"/>
    <w:rsid w:val="335F47E9"/>
    <w:rsid w:val="33CD00C7"/>
    <w:rsid w:val="33FB17D8"/>
    <w:rsid w:val="346E4104"/>
    <w:rsid w:val="3476470C"/>
    <w:rsid w:val="34D83C16"/>
    <w:rsid w:val="34F42A3D"/>
    <w:rsid w:val="3509315E"/>
    <w:rsid w:val="351A4CC6"/>
    <w:rsid w:val="3696777F"/>
    <w:rsid w:val="37630A6C"/>
    <w:rsid w:val="37705F34"/>
    <w:rsid w:val="377700B0"/>
    <w:rsid w:val="37857872"/>
    <w:rsid w:val="37AF7036"/>
    <w:rsid w:val="380927B5"/>
    <w:rsid w:val="381F0B0E"/>
    <w:rsid w:val="382139EC"/>
    <w:rsid w:val="3876150B"/>
    <w:rsid w:val="38831E00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431070"/>
    <w:rsid w:val="3A6B6F88"/>
    <w:rsid w:val="3AC125B3"/>
    <w:rsid w:val="3AF216E5"/>
    <w:rsid w:val="3B0B15C3"/>
    <w:rsid w:val="3B30671A"/>
    <w:rsid w:val="3B5662AC"/>
    <w:rsid w:val="3B981241"/>
    <w:rsid w:val="3BB906EA"/>
    <w:rsid w:val="3BBB2E68"/>
    <w:rsid w:val="3C2F6338"/>
    <w:rsid w:val="3C5B2EB3"/>
    <w:rsid w:val="3C770857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B25D8B"/>
    <w:rsid w:val="3ECE16FA"/>
    <w:rsid w:val="3F0718A8"/>
    <w:rsid w:val="3F3542FD"/>
    <w:rsid w:val="3F4118C8"/>
    <w:rsid w:val="3F5C676A"/>
    <w:rsid w:val="3FF210E8"/>
    <w:rsid w:val="3FF55768"/>
    <w:rsid w:val="40093B4F"/>
    <w:rsid w:val="40462AC9"/>
    <w:rsid w:val="40566CBF"/>
    <w:rsid w:val="40776BAF"/>
    <w:rsid w:val="407921CE"/>
    <w:rsid w:val="40C04FE0"/>
    <w:rsid w:val="40CD1B83"/>
    <w:rsid w:val="411825B6"/>
    <w:rsid w:val="41AA7137"/>
    <w:rsid w:val="41EC58FB"/>
    <w:rsid w:val="41F931F1"/>
    <w:rsid w:val="41FB4557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254259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317030"/>
    <w:rsid w:val="485A4BA7"/>
    <w:rsid w:val="487C3875"/>
    <w:rsid w:val="48977283"/>
    <w:rsid w:val="48FA3778"/>
    <w:rsid w:val="4975258C"/>
    <w:rsid w:val="49896512"/>
    <w:rsid w:val="4996414B"/>
    <w:rsid w:val="49987D21"/>
    <w:rsid w:val="49AB0658"/>
    <w:rsid w:val="49BA3D71"/>
    <w:rsid w:val="4A1213FB"/>
    <w:rsid w:val="4A5C70F1"/>
    <w:rsid w:val="4AAD275D"/>
    <w:rsid w:val="4AB61A05"/>
    <w:rsid w:val="4AF26B9D"/>
    <w:rsid w:val="4B48494A"/>
    <w:rsid w:val="4B7E5274"/>
    <w:rsid w:val="4BB65435"/>
    <w:rsid w:val="4BCE1489"/>
    <w:rsid w:val="4BCF7E55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7B21BC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2E57F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7E3F1D"/>
    <w:rsid w:val="57C70008"/>
    <w:rsid w:val="584766BE"/>
    <w:rsid w:val="586B2608"/>
    <w:rsid w:val="5879595C"/>
    <w:rsid w:val="588331BE"/>
    <w:rsid w:val="592D7AE2"/>
    <w:rsid w:val="593554F0"/>
    <w:rsid w:val="59F967B7"/>
    <w:rsid w:val="5A194DBF"/>
    <w:rsid w:val="5A1D739C"/>
    <w:rsid w:val="5A290F0A"/>
    <w:rsid w:val="5A3078C5"/>
    <w:rsid w:val="5A3D12C9"/>
    <w:rsid w:val="5ADF3A74"/>
    <w:rsid w:val="5AE53367"/>
    <w:rsid w:val="5B0B0083"/>
    <w:rsid w:val="5B1254E6"/>
    <w:rsid w:val="5BC3228B"/>
    <w:rsid w:val="5BFC28DA"/>
    <w:rsid w:val="5C3B1FEA"/>
    <w:rsid w:val="5C6A01BF"/>
    <w:rsid w:val="5CEB6783"/>
    <w:rsid w:val="5D041ECD"/>
    <w:rsid w:val="5D193935"/>
    <w:rsid w:val="5D5E1AC8"/>
    <w:rsid w:val="5DE46FC7"/>
    <w:rsid w:val="5E051414"/>
    <w:rsid w:val="5E206741"/>
    <w:rsid w:val="5E2D4C21"/>
    <w:rsid w:val="5E820037"/>
    <w:rsid w:val="5EB31FE8"/>
    <w:rsid w:val="5EE41E2E"/>
    <w:rsid w:val="5F0F00DA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574FF6"/>
    <w:rsid w:val="648D5222"/>
    <w:rsid w:val="64B2258D"/>
    <w:rsid w:val="64E30C9E"/>
    <w:rsid w:val="64E86D2F"/>
    <w:rsid w:val="650A41B7"/>
    <w:rsid w:val="6577229E"/>
    <w:rsid w:val="657C25FC"/>
    <w:rsid w:val="65997784"/>
    <w:rsid w:val="659D663D"/>
    <w:rsid w:val="65A976E6"/>
    <w:rsid w:val="65C64C37"/>
    <w:rsid w:val="65D01190"/>
    <w:rsid w:val="66197BB5"/>
    <w:rsid w:val="668830F9"/>
    <w:rsid w:val="66AB371C"/>
    <w:rsid w:val="66AE1192"/>
    <w:rsid w:val="66CA69C3"/>
    <w:rsid w:val="6709791B"/>
    <w:rsid w:val="6794708A"/>
    <w:rsid w:val="67CE0CE2"/>
    <w:rsid w:val="67DA4215"/>
    <w:rsid w:val="67E42DFA"/>
    <w:rsid w:val="67ED44CB"/>
    <w:rsid w:val="681D58BA"/>
    <w:rsid w:val="68EB3ADC"/>
    <w:rsid w:val="69240005"/>
    <w:rsid w:val="69342228"/>
    <w:rsid w:val="69462386"/>
    <w:rsid w:val="695E51BF"/>
    <w:rsid w:val="69C96ADD"/>
    <w:rsid w:val="69DC5A3B"/>
    <w:rsid w:val="69E50464"/>
    <w:rsid w:val="6A2F06BE"/>
    <w:rsid w:val="6A7016FE"/>
    <w:rsid w:val="6AFC6812"/>
    <w:rsid w:val="6B5E2EC6"/>
    <w:rsid w:val="6B7575DB"/>
    <w:rsid w:val="6C42065A"/>
    <w:rsid w:val="6C6F44FD"/>
    <w:rsid w:val="6C886583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6D711C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73155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68714D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6525A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88F2E37"/>
    <w:rsid w:val="78E07009"/>
    <w:rsid w:val="79185E1C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0A4E24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EAD02B1"/>
    <w:rsid w:val="7F285EA4"/>
    <w:rsid w:val="7F5F40F5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6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5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semiHidden/>
    <w:unhideWhenUsed/>
    <w:qFormat/>
    <w:uiPriority w:val="99"/>
    <w:pPr>
      <w:ind w:left="566" w:hanging="283"/>
      <w:contextualSpacing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caption"/>
    <w:basedOn w:val="1"/>
    <w:next w:val="1"/>
    <w:link w:val="40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10">
    <w:name w:val="annotation text"/>
    <w:basedOn w:val="1"/>
    <w:link w:val="60"/>
    <w:semiHidden/>
    <w:unhideWhenUsed/>
    <w:qFormat/>
    <w:uiPriority w:val="99"/>
    <w:pPr>
      <w:spacing w:line="240" w:lineRule="auto"/>
    </w:pPr>
    <w:rPr>
      <w:szCs w:val="20"/>
    </w:rPr>
  </w:style>
  <w:style w:type="paragraph" w:styleId="11">
    <w:name w:val="Body Text"/>
    <w:basedOn w:val="1"/>
    <w:link w:val="48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2">
    <w:name w:val="Balloon Text"/>
    <w:basedOn w:val="1"/>
    <w:link w:val="5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5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List 5"/>
    <w:basedOn w:val="16"/>
    <w:qFormat/>
    <w:uiPriority w:val="0"/>
    <w:pPr>
      <w:ind w:left="1702"/>
    </w:pPr>
  </w:style>
  <w:style w:type="paragraph" w:styleId="16">
    <w:name w:val="List 4"/>
    <w:basedOn w:val="6"/>
    <w:qFormat/>
    <w:uiPriority w:val="0"/>
    <w:pPr>
      <w:ind w:left="1418"/>
    </w:pPr>
  </w:style>
  <w:style w:type="paragraph" w:styleId="17">
    <w:name w:val="table of figures"/>
    <w:basedOn w:val="1"/>
    <w:next w:val="1"/>
    <w:unhideWhenUsed/>
    <w:qFormat/>
    <w:uiPriority w:val="99"/>
    <w:pPr>
      <w:spacing w:after="0"/>
    </w:pPr>
  </w:style>
  <w:style w:type="paragraph" w:styleId="18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9">
    <w:name w:val="annotation subject"/>
    <w:basedOn w:val="10"/>
    <w:next w:val="10"/>
    <w:link w:val="61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2"/>
    <w:semiHidden/>
    <w:unhideWhenUsed/>
    <w:qFormat/>
    <w:uiPriority w:val="99"/>
    <w:rPr>
      <w:sz w:val="16"/>
      <w:szCs w:val="16"/>
    </w:rPr>
  </w:style>
  <w:style w:type="character" w:customStyle="1" w:styleId="26">
    <w:name w:val="Heading 2 Char"/>
    <w:basedOn w:val="22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7">
    <w:name w:val="Heading 1 Char"/>
    <w:basedOn w:val="2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8">
    <w:name w:val="List Paragraph"/>
    <w:basedOn w:val="1"/>
    <w:link w:val="35"/>
    <w:qFormat/>
    <w:uiPriority w:val="34"/>
    <w:pPr>
      <w:ind w:left="720"/>
      <w:contextualSpacing/>
    </w:pPr>
  </w:style>
  <w:style w:type="paragraph" w:customStyle="1" w:styleId="29">
    <w:name w:val="RAN4 H2"/>
    <w:basedOn w:val="3"/>
    <w:next w:val="1"/>
    <w:link w:val="31"/>
    <w:qFormat/>
    <w:uiPriority w:val="0"/>
    <w:rPr>
      <w:lang w:val="en-US"/>
    </w:rPr>
  </w:style>
  <w:style w:type="paragraph" w:customStyle="1" w:styleId="30">
    <w:name w:val="RAN4 H1"/>
    <w:basedOn w:val="1"/>
    <w:link w:val="3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1">
    <w:name w:val="RAN4 H2 Char"/>
    <w:basedOn w:val="26"/>
    <w:link w:val="29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2">
    <w:name w:val="RAN4 Observation"/>
    <w:basedOn w:val="28"/>
    <w:next w:val="1"/>
    <w:link w:val="36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3">
    <w:name w:val="RAN4 H1 Char"/>
    <w:basedOn w:val="22"/>
    <w:link w:val="3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4">
    <w:name w:val="RAN4 Proposal"/>
    <w:basedOn w:val="28"/>
    <w:next w:val="1"/>
    <w:link w:val="37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5">
    <w:name w:val="List Paragraph Char"/>
    <w:basedOn w:val="22"/>
    <w:link w:val="28"/>
    <w:qFormat/>
    <w:uiPriority w:val="34"/>
  </w:style>
  <w:style w:type="character" w:customStyle="1" w:styleId="36">
    <w:name w:val="RAN4 Observation Char"/>
    <w:basedOn w:val="35"/>
    <w:link w:val="3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7">
    <w:name w:val="RAN4 Proposal Char"/>
    <w:basedOn w:val="35"/>
    <w:link w:val="34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8">
    <w:name w:val="RAN4 proposal"/>
    <w:basedOn w:val="9"/>
    <w:next w:val="1"/>
    <w:link w:val="41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9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40">
    <w:name w:val="Caption Char"/>
    <w:basedOn w:val="22"/>
    <w:link w:val="9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1">
    <w:name w:val="RAN4 proposal Char"/>
    <w:basedOn w:val="40"/>
    <w:link w:val="38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2">
    <w:name w:val="RAN4 observation"/>
    <w:basedOn w:val="32"/>
    <w:next w:val="1"/>
    <w:link w:val="43"/>
    <w:qFormat/>
    <w:uiPriority w:val="0"/>
    <w:pPr>
      <w:ind w:left="0" w:firstLine="0"/>
    </w:pPr>
    <w:rPr>
      <w:sz w:val="22"/>
    </w:rPr>
  </w:style>
  <w:style w:type="character" w:customStyle="1" w:styleId="43">
    <w:name w:val="RAN4 observation Char"/>
    <w:basedOn w:val="36"/>
    <w:link w:val="4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4">
    <w:name w:val="Unresolved Mention"/>
    <w:basedOn w:val="2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5">
    <w:name w:val="Heading 4 Char"/>
    <w:basedOn w:val="22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8">
    <w:name w:val="Body Text Char"/>
    <w:basedOn w:val="22"/>
    <w:link w:val="11"/>
    <w:semiHidden/>
    <w:qFormat/>
    <w:uiPriority w:val="0"/>
    <w:rPr>
      <w:rFonts w:ascii="Arial" w:hAnsi="Arial"/>
      <w:lang w:val="da-DK" w:eastAsia="zh-CN"/>
    </w:rPr>
  </w:style>
  <w:style w:type="paragraph" w:customStyle="1" w:styleId="49">
    <w:name w:val="Agreement"/>
    <w:basedOn w:val="1"/>
    <w:next w:val="47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1">
    <w:name w:val="TAL Char"/>
    <w:link w:val="50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2">
    <w:name w:val="B2"/>
    <w:basedOn w:val="7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3">
    <w:name w:val="EmailDiscussion"/>
    <w:basedOn w:val="1"/>
    <w:next w:val="1"/>
    <w:link w:val="54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4">
    <w:name w:val="EmailDiscussion Char"/>
    <w:link w:val="53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5">
    <w:name w:val="Header Char"/>
    <w:basedOn w:val="22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6">
    <w:name w:val="Header Char1"/>
    <w:basedOn w:val="22"/>
    <w:semiHidden/>
    <w:qFormat/>
    <w:uiPriority w:val="99"/>
    <w:rPr>
      <w:rFonts w:ascii="Times New Roman" w:hAnsi="Times New Roman"/>
      <w:sz w:val="20"/>
    </w:rPr>
  </w:style>
  <w:style w:type="character" w:customStyle="1" w:styleId="57">
    <w:name w:val="Balloon Text Char"/>
    <w:basedOn w:val="22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8">
    <w:name w:val="CR Cover Page Zchn"/>
    <w:link w:val="59"/>
    <w:qFormat/>
    <w:locked/>
    <w:uiPriority w:val="0"/>
    <w:rPr>
      <w:rFonts w:ascii="Arial" w:hAnsi="Arial" w:cs="Arial"/>
      <w:lang w:val="en-GB"/>
    </w:rPr>
  </w:style>
  <w:style w:type="paragraph" w:customStyle="1" w:styleId="59">
    <w:name w:val="CR Cover Page"/>
    <w:link w:val="58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60">
    <w:name w:val="Comment Text Char"/>
    <w:basedOn w:val="22"/>
    <w:link w:val="10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1">
    <w:name w:val="Comment Subject Char"/>
    <w:basedOn w:val="60"/>
    <w:link w:val="19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2">
    <w:name w:val="3GPP Normal Text"/>
    <w:basedOn w:val="11"/>
    <w:link w:val="63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3">
    <w:name w:val="3GPP Normal Text Char"/>
    <w:link w:val="62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8">
    <w:name w:val="B1"/>
    <w:basedOn w:val="8"/>
    <w:qFormat/>
    <w:uiPriority w:val="0"/>
  </w:style>
  <w:style w:type="paragraph" w:customStyle="1" w:styleId="69">
    <w:name w:val="B3"/>
    <w:basedOn w:val="6"/>
    <w:qFormat/>
    <w:uiPriority w:val="0"/>
  </w:style>
  <w:style w:type="paragraph" w:customStyle="1" w:styleId="70">
    <w:name w:val="B4"/>
    <w:basedOn w:val="16"/>
    <w:qFormat/>
    <w:uiPriority w:val="0"/>
  </w:style>
  <w:style w:type="paragraph" w:customStyle="1" w:styleId="71">
    <w:name w:val="B5"/>
    <w:basedOn w:val="15"/>
    <w:qFormat/>
    <w:uiPriority w:val="0"/>
  </w:style>
  <w:style w:type="paragraph" w:customStyle="1" w:styleId="72">
    <w:name w:val="B6"/>
    <w:basedOn w:val="71"/>
    <w:qFormat/>
    <w:uiPriority w:val="0"/>
    <w:pPr>
      <w:ind w:left="1985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E173285D-2887-45E3-A024-3D1E71CC8E74}">
  <ds:schemaRefs/>
</ds:datastoreItem>
</file>

<file path=customXml/itemProps4.xml><?xml version="1.0" encoding="utf-8"?>
<ds:datastoreItem xmlns:ds="http://schemas.openxmlformats.org/officeDocument/2006/customXml" ds:itemID="{E8E32C24-5F96-4713-A70F-A7BA20BB6CD6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AA4E9F1-3478-4E48-ACB7-A0EA7CF8F594}">
  <ds:schemaRefs/>
</ds:datastoreItem>
</file>

<file path=customXml/itemProps7.xml><?xml version="1.0" encoding="utf-8"?>
<ds:datastoreItem xmlns:ds="http://schemas.openxmlformats.org/officeDocument/2006/customXml" ds:itemID="{08DA32A5-C37F-4DB0-94C0-5301A1F35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2021-05-11T11:59:26Z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